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D5" w:rsidRDefault="008F14D5" w:rsidP="008F14D5">
      <w:pPr>
        <w:pStyle w:val="a3"/>
        <w:numPr>
          <w:ilvl w:val="0"/>
          <w:numId w:val="1"/>
        </w:numPr>
        <w:spacing w:before="0" w:beforeAutospacing="0" w:after="0" w:afterAutospacing="0" w:line="293" w:lineRule="atLeast"/>
        <w:jc w:val="center"/>
        <w:textAlignment w:val="baseline"/>
        <w:rPr>
          <w:rStyle w:val="a4"/>
          <w:color w:val="FFFFFF"/>
          <w:sz w:val="28"/>
          <w:szCs w:val="28"/>
          <w:bdr w:val="none" w:sz="0" w:space="0" w:color="auto" w:frame="1"/>
          <w:lang w:val="uk-UA"/>
        </w:rPr>
      </w:pPr>
      <w:r w:rsidRPr="00D01D0C">
        <w:rPr>
          <w:b/>
          <w:noProof/>
          <w:color w:val="FFFFFF"/>
          <w:sz w:val="28"/>
          <w:szCs w:val="28"/>
          <w:lang w:val="uk-UA" w:eastAsia="uk-UA"/>
        </w:rPr>
        <w:drawing>
          <wp:inline distT="0" distB="0" distL="0" distR="0" wp14:anchorId="1105C944" wp14:editId="2606F279">
            <wp:extent cx="4953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76275"/>
                    </a:xfrm>
                    <a:prstGeom prst="rect">
                      <a:avLst/>
                    </a:prstGeom>
                    <a:solidFill>
                      <a:srgbClr val="C0C0C0"/>
                    </a:solidFill>
                    <a:ln>
                      <a:noFill/>
                    </a:ln>
                  </pic:spPr>
                </pic:pic>
              </a:graphicData>
            </a:graphic>
          </wp:inline>
        </w:drawing>
      </w:r>
    </w:p>
    <w:p w:rsidR="008F14D5" w:rsidRDefault="008F14D5" w:rsidP="008F14D5">
      <w:pPr>
        <w:pStyle w:val="a3"/>
        <w:numPr>
          <w:ilvl w:val="0"/>
          <w:numId w:val="1"/>
        </w:numPr>
        <w:tabs>
          <w:tab w:val="left" w:pos="5175"/>
        </w:tabs>
        <w:spacing w:before="0" w:beforeAutospacing="0" w:after="0" w:afterAutospacing="0" w:line="293" w:lineRule="atLeast"/>
        <w:jc w:val="center"/>
        <w:textAlignment w:val="baseline"/>
      </w:pPr>
      <w:r>
        <w:rPr>
          <w:rStyle w:val="a4"/>
          <w:sz w:val="28"/>
          <w:szCs w:val="28"/>
          <w:bdr w:val="none" w:sz="0" w:space="0" w:color="auto" w:frame="1"/>
          <w:lang w:val="uk-UA"/>
        </w:rPr>
        <w:t>ІЧНЯН</w:t>
      </w:r>
      <w:r w:rsidRPr="0044203B">
        <w:rPr>
          <w:rStyle w:val="a4"/>
          <w:sz w:val="28"/>
          <w:szCs w:val="28"/>
          <w:bdr w:val="none" w:sz="0" w:space="0" w:color="auto" w:frame="1"/>
        </w:rPr>
        <w:t xml:space="preserve">СЬКА </w:t>
      </w:r>
      <w:r>
        <w:rPr>
          <w:rStyle w:val="a4"/>
          <w:sz w:val="28"/>
          <w:szCs w:val="28"/>
          <w:bdr w:val="none" w:sz="0" w:space="0" w:color="auto" w:frame="1"/>
          <w:lang w:val="uk-UA"/>
        </w:rPr>
        <w:t>МІСЬК</w:t>
      </w:r>
      <w:r w:rsidRPr="0044203B">
        <w:rPr>
          <w:rStyle w:val="a4"/>
          <w:sz w:val="28"/>
          <w:szCs w:val="28"/>
          <w:bdr w:val="none" w:sz="0" w:space="0" w:color="auto" w:frame="1"/>
        </w:rPr>
        <w:t>А РАДА</w:t>
      </w:r>
    </w:p>
    <w:p w:rsidR="008F14D5" w:rsidRPr="00D83C46" w:rsidRDefault="008F14D5" w:rsidP="008F14D5">
      <w:pPr>
        <w:pStyle w:val="a6"/>
        <w:numPr>
          <w:ilvl w:val="0"/>
          <w:numId w:val="1"/>
        </w:numPr>
        <w:jc w:val="center"/>
        <w:rPr>
          <w:rFonts w:ascii="Times New Roman" w:hAnsi="Times New Roman"/>
          <w:lang w:val="uk-UA"/>
        </w:rPr>
      </w:pPr>
      <w:r w:rsidRPr="00D83C46">
        <w:rPr>
          <w:rFonts w:ascii="Times New Roman" w:hAnsi="Times New Roman"/>
          <w:sz w:val="28"/>
          <w:szCs w:val="28"/>
          <w:lang w:val="uk-UA"/>
        </w:rPr>
        <w:t>(восьме скликання</w:t>
      </w:r>
      <w:r w:rsidRPr="00D83C46">
        <w:rPr>
          <w:rFonts w:ascii="Times New Roman" w:hAnsi="Times New Roman"/>
          <w:lang w:val="uk-UA"/>
        </w:rPr>
        <w:t>)</w:t>
      </w:r>
    </w:p>
    <w:p w:rsidR="008F14D5" w:rsidRPr="00D83C46" w:rsidRDefault="008F14D5" w:rsidP="008F14D5">
      <w:pPr>
        <w:pStyle w:val="a6"/>
        <w:numPr>
          <w:ilvl w:val="0"/>
          <w:numId w:val="1"/>
        </w:numPr>
        <w:jc w:val="center"/>
        <w:rPr>
          <w:sz w:val="28"/>
          <w:szCs w:val="28"/>
          <w:lang w:val="uk-UA"/>
        </w:rPr>
      </w:pPr>
    </w:p>
    <w:p w:rsidR="008F14D5" w:rsidRPr="00D83C46" w:rsidRDefault="008F14D5" w:rsidP="008F14D5">
      <w:pPr>
        <w:pStyle w:val="a6"/>
        <w:numPr>
          <w:ilvl w:val="0"/>
          <w:numId w:val="1"/>
        </w:numPr>
        <w:jc w:val="center"/>
        <w:rPr>
          <w:rFonts w:ascii="Times New Roman" w:hAnsi="Times New Roman"/>
          <w:b/>
          <w:i/>
          <w:sz w:val="28"/>
          <w:szCs w:val="28"/>
          <w:lang w:val="uk-UA"/>
        </w:rPr>
      </w:pPr>
      <w:r w:rsidRPr="00D83C46">
        <w:rPr>
          <w:rFonts w:ascii="Times New Roman" w:hAnsi="Times New Roman"/>
          <w:b/>
          <w:i/>
          <w:sz w:val="28"/>
          <w:szCs w:val="28"/>
          <w:lang w:val="uk-UA"/>
        </w:rPr>
        <w:t xml:space="preserve">ПОСТІЙНА КОМІСІЯ З </w:t>
      </w:r>
      <w:r>
        <w:rPr>
          <w:rFonts w:ascii="Times New Roman" w:hAnsi="Times New Roman"/>
          <w:b/>
          <w:i/>
          <w:sz w:val="28"/>
          <w:szCs w:val="28"/>
          <w:lang w:val="uk-UA"/>
        </w:rPr>
        <w:t>ПИТАНЬ СОЦІАЛЬНО-ЕКОНОМІЧНОГО РОЗВИТКУ ГРОМАДИ ТА КОМУНАЛЬНОЇ ВЛАСНОСТІ</w:t>
      </w:r>
    </w:p>
    <w:p w:rsidR="008F14D5" w:rsidRDefault="008F14D5" w:rsidP="008F14D5">
      <w:pPr>
        <w:spacing w:after="0" w:line="240" w:lineRule="auto"/>
        <w:jc w:val="center"/>
        <w:rPr>
          <w:rFonts w:ascii="Times New Roman" w:hAnsi="Times New Roman"/>
          <w:b/>
          <w:sz w:val="28"/>
          <w:szCs w:val="28"/>
        </w:rPr>
      </w:pPr>
      <w:r w:rsidRPr="005F7064">
        <w:rPr>
          <w:rFonts w:ascii="Times New Roman" w:hAnsi="Times New Roman"/>
          <w:b/>
          <w:sz w:val="28"/>
          <w:szCs w:val="28"/>
        </w:rPr>
        <w:t>ВИСНОВКИ / РЕКОМЕНДАЦІЇ</w:t>
      </w:r>
    </w:p>
    <w:p w:rsidR="008F14D5" w:rsidRPr="00F944CE" w:rsidRDefault="008F14D5" w:rsidP="008F14D5">
      <w:pPr>
        <w:spacing w:after="0" w:line="240" w:lineRule="auto"/>
        <w:jc w:val="center"/>
        <w:rPr>
          <w:rFonts w:ascii="Times New Roman" w:hAnsi="Times New Roman"/>
          <w:b/>
          <w:sz w:val="28"/>
          <w:szCs w:val="28"/>
          <w:lang w:val="uk-UA"/>
        </w:rPr>
      </w:pPr>
    </w:p>
    <w:p w:rsidR="008F14D5" w:rsidRPr="005F7064" w:rsidRDefault="008F14D5" w:rsidP="008F14D5">
      <w:pPr>
        <w:spacing w:after="0" w:line="240" w:lineRule="auto"/>
        <w:jc w:val="center"/>
        <w:rPr>
          <w:rFonts w:ascii="Times New Roman" w:hAnsi="Times New Roman"/>
          <w:sz w:val="28"/>
          <w:szCs w:val="28"/>
          <w:lang w:val="uk-UA"/>
        </w:rPr>
      </w:pPr>
    </w:p>
    <w:p w:rsidR="008F14D5" w:rsidRPr="00493B28" w:rsidRDefault="008F14D5" w:rsidP="008F14D5">
      <w:pPr>
        <w:spacing w:after="0" w:line="240" w:lineRule="auto"/>
        <w:rPr>
          <w:rFonts w:ascii="Times New Roman" w:hAnsi="Times New Roman"/>
          <w:sz w:val="24"/>
          <w:szCs w:val="24"/>
          <w:u w:val="single"/>
          <w:lang w:val="uk-UA"/>
        </w:rPr>
      </w:pPr>
      <w:proofErr w:type="spellStart"/>
      <w:r w:rsidRPr="00493B28">
        <w:rPr>
          <w:rFonts w:ascii="Times New Roman" w:hAnsi="Times New Roman"/>
          <w:sz w:val="24"/>
          <w:szCs w:val="24"/>
          <w:u w:val="single"/>
        </w:rPr>
        <w:t>від</w:t>
      </w:r>
      <w:proofErr w:type="spellEnd"/>
      <w:r w:rsidRPr="00493B28">
        <w:rPr>
          <w:rFonts w:ascii="Times New Roman" w:hAnsi="Times New Roman"/>
          <w:sz w:val="24"/>
          <w:szCs w:val="24"/>
          <w:u w:val="single"/>
        </w:rPr>
        <w:t xml:space="preserve"> </w:t>
      </w:r>
      <w:r w:rsidRPr="00493B28">
        <w:rPr>
          <w:rFonts w:ascii="Times New Roman" w:hAnsi="Times New Roman"/>
          <w:sz w:val="24"/>
          <w:szCs w:val="24"/>
          <w:u w:val="single"/>
          <w:lang w:val="uk-UA"/>
        </w:rPr>
        <w:t xml:space="preserve">  </w:t>
      </w:r>
      <w:r w:rsidR="00BC5E1B">
        <w:rPr>
          <w:rFonts w:ascii="Times New Roman" w:hAnsi="Times New Roman"/>
          <w:sz w:val="24"/>
          <w:szCs w:val="24"/>
          <w:u w:val="single"/>
          <w:lang w:val="uk-UA"/>
        </w:rPr>
        <w:t>29</w:t>
      </w:r>
      <w:r w:rsidR="00BC5E1B">
        <w:rPr>
          <w:rFonts w:ascii="Times New Roman" w:hAnsi="Times New Roman"/>
          <w:sz w:val="24"/>
          <w:szCs w:val="24"/>
          <w:u w:val="single"/>
        </w:rPr>
        <w:t>.05</w:t>
      </w:r>
      <w:r w:rsidRPr="00493B28">
        <w:rPr>
          <w:rFonts w:ascii="Times New Roman" w:hAnsi="Times New Roman"/>
          <w:sz w:val="24"/>
          <w:szCs w:val="24"/>
          <w:u w:val="single"/>
        </w:rPr>
        <w:t>.202</w:t>
      </w:r>
      <w:r>
        <w:rPr>
          <w:rFonts w:ascii="Times New Roman" w:hAnsi="Times New Roman"/>
          <w:sz w:val="24"/>
          <w:szCs w:val="24"/>
          <w:u w:val="single"/>
          <w:lang w:val="uk-UA"/>
        </w:rPr>
        <w:t>4</w:t>
      </w:r>
      <w:r w:rsidRPr="00493B28">
        <w:rPr>
          <w:rFonts w:ascii="Times New Roman" w:hAnsi="Times New Roman"/>
          <w:sz w:val="24"/>
          <w:szCs w:val="24"/>
          <w:u w:val="single"/>
        </w:rPr>
        <w:t xml:space="preserve"> </w:t>
      </w:r>
      <w:r w:rsidRPr="00493B28">
        <w:rPr>
          <w:rFonts w:ascii="Times New Roman" w:hAnsi="Times New Roman"/>
          <w:sz w:val="24"/>
          <w:szCs w:val="24"/>
          <w:u w:val="single"/>
          <w:lang w:val="uk-UA"/>
        </w:rPr>
        <w:t xml:space="preserve"> </w:t>
      </w:r>
      <w:r w:rsidRPr="00493B28">
        <w:rPr>
          <w:rFonts w:ascii="Times New Roman" w:hAnsi="Times New Roman"/>
          <w:sz w:val="24"/>
          <w:szCs w:val="24"/>
          <w:u w:val="single"/>
        </w:rPr>
        <w:t>№</w:t>
      </w:r>
      <w:r w:rsidR="00BC5E1B">
        <w:rPr>
          <w:rFonts w:ascii="Times New Roman" w:hAnsi="Times New Roman"/>
          <w:sz w:val="24"/>
          <w:szCs w:val="24"/>
          <w:u w:val="single"/>
          <w:lang w:val="uk-UA"/>
        </w:rPr>
        <w:t xml:space="preserve"> </w:t>
      </w:r>
      <w:bookmarkStart w:id="0" w:name="_GoBack"/>
      <w:bookmarkEnd w:id="0"/>
      <w:r w:rsidR="00BC5E1B">
        <w:rPr>
          <w:rFonts w:ascii="Times New Roman" w:hAnsi="Times New Roman"/>
          <w:sz w:val="24"/>
          <w:szCs w:val="24"/>
          <w:u w:val="single"/>
          <w:lang w:val="uk-UA"/>
        </w:rPr>
        <w:t>2</w:t>
      </w:r>
    </w:p>
    <w:p w:rsidR="008F14D5" w:rsidRPr="00493B28" w:rsidRDefault="008F14D5" w:rsidP="008F14D5">
      <w:pPr>
        <w:spacing w:after="0" w:line="240" w:lineRule="auto"/>
        <w:rPr>
          <w:rFonts w:ascii="Times New Roman" w:hAnsi="Times New Roman"/>
          <w:sz w:val="24"/>
          <w:szCs w:val="24"/>
          <w:lang w:val="uk-UA"/>
        </w:rPr>
      </w:pPr>
      <w:r w:rsidRPr="00493B28">
        <w:rPr>
          <w:rFonts w:ascii="Times New Roman" w:hAnsi="Times New Roman"/>
          <w:sz w:val="24"/>
          <w:szCs w:val="24"/>
          <w:lang w:val="uk-UA"/>
        </w:rPr>
        <w:t xml:space="preserve">         </w:t>
      </w:r>
      <w:r w:rsidRPr="00493B28">
        <w:rPr>
          <w:rFonts w:ascii="Times New Roman" w:hAnsi="Times New Roman"/>
          <w:sz w:val="24"/>
          <w:szCs w:val="24"/>
        </w:rPr>
        <w:t xml:space="preserve">м. </w:t>
      </w:r>
      <w:r w:rsidRPr="00493B28">
        <w:rPr>
          <w:rFonts w:ascii="Times New Roman" w:hAnsi="Times New Roman"/>
          <w:sz w:val="24"/>
          <w:szCs w:val="24"/>
          <w:lang w:val="uk-UA"/>
        </w:rPr>
        <w:t>Ічня</w:t>
      </w:r>
    </w:p>
    <w:p w:rsidR="008F14D5" w:rsidRPr="00493B28" w:rsidRDefault="008F14D5" w:rsidP="008F14D5">
      <w:pPr>
        <w:spacing w:after="0" w:line="240" w:lineRule="auto"/>
        <w:rPr>
          <w:rFonts w:ascii="Times New Roman" w:hAnsi="Times New Roman"/>
          <w:sz w:val="24"/>
          <w:szCs w:val="24"/>
          <w:lang w:val="uk-UA"/>
        </w:rPr>
      </w:pPr>
    </w:p>
    <w:tbl>
      <w:tblPr>
        <w:tblW w:w="0" w:type="auto"/>
        <w:tblLayout w:type="fixed"/>
        <w:tblCellMar>
          <w:left w:w="70" w:type="dxa"/>
          <w:right w:w="70" w:type="dxa"/>
        </w:tblCellMar>
        <w:tblLook w:val="0000" w:firstRow="0" w:lastRow="0" w:firstColumn="0" w:lastColumn="0" w:noHBand="0" w:noVBand="0"/>
      </w:tblPr>
      <w:tblGrid>
        <w:gridCol w:w="4962"/>
      </w:tblGrid>
      <w:tr w:rsidR="008F14D5" w:rsidRPr="00493B28" w:rsidTr="00CD260C">
        <w:tc>
          <w:tcPr>
            <w:tcW w:w="4962" w:type="dxa"/>
          </w:tcPr>
          <w:p w:rsidR="008F14D5" w:rsidRPr="008F14D5" w:rsidRDefault="008F14D5" w:rsidP="00CD260C">
            <w:pPr>
              <w:pStyle w:val="a5"/>
              <w:spacing w:before="0"/>
              <w:ind w:left="-75" w:firstLine="0"/>
              <w:rPr>
                <w:rFonts w:ascii="Times New Roman" w:hAnsi="Times New Roman"/>
                <w:b/>
                <w:szCs w:val="24"/>
                <w:lang w:val="uk-UA"/>
              </w:rPr>
            </w:pPr>
            <w:r w:rsidRPr="008F14D5">
              <w:rPr>
                <w:rFonts w:ascii="Times New Roman" w:hAnsi="Times New Roman"/>
                <w:b/>
                <w:bCs/>
                <w:szCs w:val="24"/>
                <w:lang w:val="uk-UA"/>
              </w:rPr>
              <w:t>Про передачу в оперативне управління нерухомого майна комунальної власності</w:t>
            </w:r>
            <w:r w:rsidRPr="008F14D5">
              <w:rPr>
                <w:rFonts w:ascii="Times New Roman" w:hAnsi="Times New Roman"/>
                <w:b/>
                <w:szCs w:val="24"/>
                <w:lang w:val="uk-UA"/>
              </w:rPr>
              <w:t xml:space="preserve"> </w:t>
            </w:r>
          </w:p>
          <w:p w:rsidR="008F14D5" w:rsidRPr="00493B28" w:rsidRDefault="008F14D5" w:rsidP="00CD260C">
            <w:pPr>
              <w:pStyle w:val="a5"/>
              <w:spacing w:before="0"/>
              <w:ind w:left="-75" w:firstLine="0"/>
              <w:rPr>
                <w:rFonts w:ascii="Times New Roman" w:hAnsi="Times New Roman"/>
                <w:szCs w:val="24"/>
                <w:lang w:val="uk-UA"/>
              </w:rPr>
            </w:pPr>
          </w:p>
        </w:tc>
      </w:tr>
    </w:tbl>
    <w:p w:rsidR="008F14D5" w:rsidRPr="00493B28" w:rsidRDefault="008F14D5" w:rsidP="008F14D5">
      <w:pPr>
        <w:pStyle w:val="a3"/>
        <w:shd w:val="clear" w:color="auto" w:fill="FFFFFF"/>
        <w:spacing w:before="0" w:beforeAutospacing="0" w:after="0" w:afterAutospacing="0"/>
        <w:ind w:firstLine="567"/>
        <w:jc w:val="both"/>
        <w:textAlignment w:val="baseline"/>
        <w:rPr>
          <w:lang w:val="uk-UA"/>
        </w:rPr>
      </w:pPr>
      <w:r w:rsidRPr="00493B28">
        <w:rPr>
          <w:lang w:val="uk-UA"/>
        </w:rPr>
        <w:t xml:space="preserve">Відповідно до статті 47 Закону України  «Про місцеве самоврядування в Україні», постійна комісія </w:t>
      </w:r>
    </w:p>
    <w:p w:rsidR="008F14D5" w:rsidRPr="00493B28" w:rsidRDefault="008F14D5" w:rsidP="008F14D5">
      <w:pPr>
        <w:pStyle w:val="a3"/>
        <w:shd w:val="clear" w:color="auto" w:fill="FFFFFF"/>
        <w:spacing w:before="0" w:beforeAutospacing="0" w:after="0" w:afterAutospacing="0"/>
        <w:jc w:val="both"/>
        <w:textAlignment w:val="baseline"/>
        <w:rPr>
          <w:lang w:val="uk-UA"/>
        </w:rPr>
      </w:pPr>
      <w:r w:rsidRPr="00493B28">
        <w:rPr>
          <w:b/>
          <w:lang w:val="uk-UA"/>
        </w:rPr>
        <w:t>вирішила</w:t>
      </w:r>
      <w:r w:rsidRPr="00493B28">
        <w:rPr>
          <w:lang w:val="uk-UA"/>
        </w:rPr>
        <w:t>:</w:t>
      </w:r>
    </w:p>
    <w:p w:rsidR="008F14D5" w:rsidRPr="00493B28" w:rsidRDefault="008F14D5" w:rsidP="008F14D5">
      <w:pPr>
        <w:spacing w:before="100" w:beforeAutospacing="1" w:after="0" w:line="240" w:lineRule="auto"/>
        <w:jc w:val="both"/>
        <w:rPr>
          <w:rFonts w:ascii="Times New Roman" w:hAnsi="Times New Roman"/>
          <w:sz w:val="24"/>
          <w:szCs w:val="24"/>
          <w:lang w:val="uk-UA"/>
        </w:rPr>
      </w:pPr>
      <w:r>
        <w:rPr>
          <w:rFonts w:ascii="Times New Roman" w:hAnsi="Times New Roman"/>
          <w:sz w:val="24"/>
          <w:szCs w:val="24"/>
          <w:lang w:val="uk-UA"/>
        </w:rPr>
        <w:t>1.</w:t>
      </w:r>
      <w:r w:rsidRPr="00493B28">
        <w:rPr>
          <w:rFonts w:ascii="Times New Roman" w:hAnsi="Times New Roman"/>
          <w:sz w:val="24"/>
          <w:szCs w:val="24"/>
          <w:lang w:val="uk-UA"/>
        </w:rPr>
        <w:t>Схвалити запропонований проект рішення «</w:t>
      </w:r>
      <w:r w:rsidRPr="00B56DE0">
        <w:rPr>
          <w:rFonts w:ascii="Times New Roman" w:hAnsi="Times New Roman"/>
          <w:bCs/>
          <w:sz w:val="24"/>
          <w:szCs w:val="24"/>
          <w:lang w:val="uk-UA"/>
        </w:rPr>
        <w:t>Про передачу в оперативне управління нерухомого майна комунальної власності</w:t>
      </w:r>
      <w:r w:rsidRPr="00493B28">
        <w:rPr>
          <w:rFonts w:ascii="Times New Roman" w:hAnsi="Times New Roman"/>
          <w:sz w:val="24"/>
          <w:szCs w:val="24"/>
          <w:lang w:val="uk-UA"/>
        </w:rPr>
        <w:t>».</w:t>
      </w:r>
    </w:p>
    <w:p w:rsidR="008F14D5" w:rsidRPr="00493B28" w:rsidRDefault="008F14D5" w:rsidP="008F14D5">
      <w:pPr>
        <w:spacing w:before="100" w:beforeAutospacing="1" w:after="0" w:line="240" w:lineRule="auto"/>
        <w:jc w:val="both"/>
        <w:rPr>
          <w:rFonts w:ascii="Times New Roman" w:hAnsi="Times New Roman"/>
          <w:sz w:val="24"/>
          <w:szCs w:val="24"/>
          <w:lang w:val="uk-UA"/>
        </w:rPr>
      </w:pPr>
      <w:r>
        <w:rPr>
          <w:rFonts w:ascii="Times New Roman" w:hAnsi="Times New Roman"/>
          <w:sz w:val="24"/>
          <w:szCs w:val="24"/>
          <w:lang w:val="uk-UA"/>
        </w:rPr>
        <w:t>2.</w:t>
      </w:r>
      <w:r w:rsidRPr="00493B28">
        <w:rPr>
          <w:rFonts w:ascii="Times New Roman" w:hAnsi="Times New Roman"/>
          <w:sz w:val="24"/>
          <w:szCs w:val="24"/>
          <w:lang w:val="uk-UA"/>
        </w:rPr>
        <w:t xml:space="preserve">Рекомендувати сесії районної  ради підтримати </w:t>
      </w:r>
      <w:proofErr w:type="spellStart"/>
      <w:r w:rsidRPr="00493B28">
        <w:rPr>
          <w:rFonts w:ascii="Times New Roman" w:hAnsi="Times New Roman"/>
          <w:sz w:val="24"/>
          <w:szCs w:val="24"/>
          <w:lang w:val="uk-UA"/>
        </w:rPr>
        <w:t>проєкт</w:t>
      </w:r>
      <w:proofErr w:type="spellEnd"/>
      <w:r w:rsidRPr="00493B28">
        <w:rPr>
          <w:rFonts w:ascii="Times New Roman" w:hAnsi="Times New Roman"/>
          <w:sz w:val="24"/>
          <w:szCs w:val="24"/>
          <w:lang w:val="uk-UA"/>
        </w:rPr>
        <w:t xml:space="preserve"> рішення районної ради «</w:t>
      </w:r>
      <w:r w:rsidRPr="00B56DE0">
        <w:rPr>
          <w:rFonts w:ascii="Times New Roman" w:hAnsi="Times New Roman"/>
          <w:bCs/>
          <w:sz w:val="24"/>
          <w:szCs w:val="24"/>
          <w:lang w:val="uk-UA"/>
        </w:rPr>
        <w:t>Про передачу в оперативне управління нерухомого майна комунальної власності</w:t>
      </w:r>
      <w:r w:rsidRPr="00493B28">
        <w:rPr>
          <w:rFonts w:ascii="Times New Roman" w:hAnsi="Times New Roman"/>
          <w:sz w:val="24"/>
          <w:szCs w:val="24"/>
          <w:lang w:val="uk-UA"/>
        </w:rPr>
        <w:t>» в запропонованій редакції.</w:t>
      </w:r>
    </w:p>
    <w:p w:rsidR="008F14D5" w:rsidRDefault="008F14D5" w:rsidP="008F14D5">
      <w:pPr>
        <w:pStyle w:val="a3"/>
        <w:shd w:val="clear" w:color="auto" w:fill="FFFFFF"/>
        <w:spacing w:before="0" w:beforeAutospacing="0" w:after="0" w:afterAutospacing="0"/>
        <w:ind w:left="720"/>
        <w:jc w:val="both"/>
        <w:textAlignment w:val="baseline"/>
        <w:rPr>
          <w:sz w:val="28"/>
          <w:szCs w:val="28"/>
          <w:lang w:val="uk-UA"/>
        </w:rPr>
      </w:pPr>
    </w:p>
    <w:p w:rsidR="008F14D5" w:rsidRDefault="008F14D5" w:rsidP="008F14D5">
      <w:pPr>
        <w:pStyle w:val="a3"/>
        <w:shd w:val="clear" w:color="auto" w:fill="FFFFFF"/>
        <w:spacing w:before="0" w:beforeAutospacing="0" w:after="0" w:afterAutospacing="0"/>
        <w:ind w:left="720"/>
        <w:jc w:val="both"/>
        <w:textAlignment w:val="baseline"/>
        <w:rPr>
          <w:sz w:val="28"/>
          <w:szCs w:val="28"/>
          <w:lang w:val="uk-UA"/>
        </w:rPr>
      </w:pPr>
    </w:p>
    <w:p w:rsidR="008F14D5" w:rsidRDefault="008F14D5" w:rsidP="008F14D5">
      <w:r w:rsidRPr="00E07A43">
        <w:rPr>
          <w:rFonts w:ascii="Times New Roman" w:hAnsi="Times New Roman"/>
          <w:b/>
          <w:sz w:val="28"/>
          <w:szCs w:val="28"/>
          <w:lang w:val="uk-UA"/>
        </w:rPr>
        <w:t>Голова комісії</w:t>
      </w:r>
      <w:r w:rsidRPr="00E07A43">
        <w:rPr>
          <w:rFonts w:ascii="Times New Roman" w:hAnsi="Times New Roman"/>
          <w:b/>
          <w:sz w:val="28"/>
          <w:szCs w:val="28"/>
          <w:lang w:val="uk-UA"/>
        </w:rPr>
        <w:tab/>
        <w:t xml:space="preserve">     </w:t>
      </w:r>
      <w:r>
        <w:rPr>
          <w:rFonts w:ascii="Times New Roman" w:hAnsi="Times New Roman"/>
          <w:b/>
          <w:sz w:val="28"/>
          <w:szCs w:val="28"/>
          <w:lang w:val="uk-UA"/>
        </w:rPr>
        <w:t xml:space="preserve">                                                                 </w:t>
      </w:r>
      <w:r w:rsidRPr="00E07A43">
        <w:rPr>
          <w:rFonts w:ascii="Times New Roman" w:hAnsi="Times New Roman"/>
          <w:b/>
          <w:sz w:val="28"/>
          <w:szCs w:val="28"/>
          <w:lang w:val="uk-UA"/>
        </w:rPr>
        <w:t xml:space="preserve"> </w:t>
      </w:r>
      <w:r>
        <w:rPr>
          <w:rFonts w:ascii="Times New Roman" w:hAnsi="Times New Roman"/>
          <w:b/>
          <w:sz w:val="28"/>
          <w:szCs w:val="28"/>
          <w:lang w:val="uk-UA"/>
        </w:rPr>
        <w:t>Інна САЙЧЕНКО</w:t>
      </w:r>
    </w:p>
    <w:p w:rsidR="00446837" w:rsidRDefault="00446837"/>
    <w:sectPr w:rsidR="004468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D5"/>
    <w:rsid w:val="00116E33"/>
    <w:rsid w:val="00446837"/>
    <w:rsid w:val="00824CDB"/>
    <w:rsid w:val="008F14D5"/>
    <w:rsid w:val="00BC5E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F3B6"/>
  <w15:chartTrackingRefBased/>
  <w15:docId w15:val="{CEC172D1-9A43-4EE9-8E5E-FF14EA26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4D5"/>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nhideWhenUsed/>
    <w:rsid w:val="008F14D5"/>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8F14D5"/>
    <w:rPr>
      <w:b/>
      <w:bCs/>
    </w:rPr>
  </w:style>
  <w:style w:type="paragraph" w:customStyle="1" w:styleId="a5">
    <w:name w:val="Абзац"/>
    <w:basedOn w:val="a"/>
    <w:rsid w:val="008F14D5"/>
    <w:pPr>
      <w:spacing w:before="120" w:after="0" w:line="240" w:lineRule="auto"/>
      <w:ind w:firstLine="567"/>
      <w:jc w:val="both"/>
    </w:pPr>
    <w:rPr>
      <w:rFonts w:ascii="UkrainianPeterburg" w:hAnsi="UkrainianPeterburg"/>
      <w:sz w:val="24"/>
      <w:szCs w:val="20"/>
    </w:rPr>
  </w:style>
  <w:style w:type="paragraph" w:styleId="a6">
    <w:name w:val="List Paragraph"/>
    <w:basedOn w:val="a"/>
    <w:uiPriority w:val="34"/>
    <w:qFormat/>
    <w:rsid w:val="008F1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Gerasimenko</dc:creator>
  <cp:keywords/>
  <dc:description/>
  <cp:lastModifiedBy>Gerasimenko</cp:lastModifiedBy>
  <cp:revision>2</cp:revision>
  <dcterms:created xsi:type="dcterms:W3CDTF">2024-05-28T05:39:00Z</dcterms:created>
  <dcterms:modified xsi:type="dcterms:W3CDTF">2024-05-29T11:27:00Z</dcterms:modified>
</cp:coreProperties>
</file>